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0E" w:rsidRDefault="00CF327B">
      <w:pPr>
        <w:pStyle w:val="1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微软雅黑" w:eastAsia="微软雅黑" w:hAnsi="微软雅黑" w:cs="微软雅黑" w:hint="default"/>
          <w:color w:val="222222"/>
          <w:spacing w:val="8"/>
          <w:sz w:val="33"/>
          <w:szCs w:val="33"/>
        </w:rPr>
      </w:pPr>
      <w:r>
        <w:rPr>
          <w:rFonts w:ascii="微软雅黑" w:eastAsia="微软雅黑" w:hAnsi="微软雅黑" w:cs="微软雅黑"/>
          <w:color w:val="222222"/>
          <w:spacing w:val="8"/>
          <w:sz w:val="33"/>
          <w:szCs w:val="33"/>
          <w:shd w:val="clear" w:color="auto" w:fill="FFFFFF"/>
        </w:rPr>
        <w:t>关于</w:t>
      </w:r>
      <w:r>
        <w:rPr>
          <w:rFonts w:ascii="微软雅黑" w:eastAsia="微软雅黑" w:hAnsi="微软雅黑" w:cs="微软雅黑"/>
          <w:color w:val="222222"/>
          <w:spacing w:val="8"/>
          <w:sz w:val="33"/>
          <w:szCs w:val="33"/>
          <w:shd w:val="clear" w:color="auto" w:fill="FFFFFF"/>
        </w:rPr>
        <w:t>组织参加</w:t>
      </w:r>
      <w:r>
        <w:rPr>
          <w:rFonts w:ascii="微软雅黑" w:eastAsia="微软雅黑" w:hAnsi="微软雅黑" w:cs="微软雅黑"/>
          <w:color w:val="222222"/>
          <w:spacing w:val="8"/>
          <w:sz w:val="33"/>
          <w:szCs w:val="33"/>
          <w:shd w:val="clear" w:color="auto" w:fill="FFFFFF"/>
        </w:rPr>
        <w:t>第二届“全国管理案例教学精品课”评选的通知</w:t>
      </w:r>
    </w:p>
    <w:p w:rsidR="00612F0E" w:rsidRDefault="004F0586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bookmarkStart w:id="0" w:name="_GoBack"/>
      <w:bookmarkEnd w:id="0"/>
      <w:r w:rsidRPr="004F0586">
        <w:rPr>
          <w:rFonts w:asciiTheme="minorEastAsia" w:hAnsiTheme="minorEastAsia" w:cs="宋体" w:hint="eastAsia"/>
          <w:spacing w:val="3"/>
          <w:sz w:val="24"/>
        </w:rPr>
        <w:t>为落实《中国教育现代化2035》，建设教育强国，结合工商管理案例教学现状，为鼓励各院校管理学科的教师基于中国制度与文化背景，联系本地区实际，积极开展高质量的管理案例教学，在全国工商管理专业学位研究生教育指导委员会的支持和指导下，中国管理案例共享中心决定继续开展“全国管理案例教学精品课”评选。</w:t>
      </w:r>
      <w:r w:rsidR="00612F0E" w:rsidRPr="00612F0E">
        <w:rPr>
          <w:rFonts w:asciiTheme="minorEastAsia" w:hAnsiTheme="minorEastAsia" w:cs="宋体" w:hint="eastAsia"/>
          <w:spacing w:val="3"/>
          <w:sz w:val="24"/>
        </w:rPr>
        <w:t>本次评选将遵循公开、公平、公正的原则，实行尊重科学、发扬民主、鼓励创新的方针，充分发挥专家的作用，采用本学科领域同行函评和专家组评议相结合的方式进行，评审专家由各校推荐。</w:t>
      </w:r>
    </w:p>
    <w:p w:rsidR="00C72D53" w:rsidRPr="00C72D53" w:rsidRDefault="00C72D53" w:rsidP="00612F0E">
      <w:pPr>
        <w:spacing w:line="360" w:lineRule="auto"/>
        <w:ind w:firstLineChars="200" w:firstLine="492"/>
        <w:rPr>
          <w:rFonts w:asciiTheme="minorEastAsia" w:hAnsiTheme="minorEastAsia" w:cs="宋体"/>
          <w:spacing w:val="3"/>
          <w:sz w:val="24"/>
        </w:rPr>
      </w:pPr>
      <w:r w:rsidRPr="00332492">
        <w:rPr>
          <w:rFonts w:asciiTheme="minorEastAsia" w:hAnsiTheme="minorEastAsia" w:cs="宋体"/>
          <w:spacing w:val="3"/>
          <w:sz w:val="24"/>
        </w:rPr>
        <w:t>为进一步宣传与推广</w:t>
      </w:r>
      <w:r w:rsidRPr="00332492">
        <w:rPr>
          <w:rFonts w:asciiTheme="minorEastAsia" w:hAnsiTheme="minorEastAsia" w:cs="宋体" w:hint="eastAsia"/>
          <w:spacing w:val="3"/>
          <w:sz w:val="24"/>
        </w:rPr>
        <w:t>安徽财经大学</w:t>
      </w:r>
      <w:r w:rsidRPr="00332492">
        <w:rPr>
          <w:rFonts w:asciiTheme="minorEastAsia" w:hAnsiTheme="minorEastAsia" w:cs="宋体"/>
          <w:sz w:val="24"/>
        </w:rPr>
        <w:t>MBA</w:t>
      </w:r>
      <w:r w:rsidRPr="00332492">
        <w:rPr>
          <w:rFonts w:asciiTheme="minorEastAsia" w:hAnsiTheme="minorEastAsia" w:cs="宋体"/>
          <w:spacing w:val="3"/>
          <w:sz w:val="24"/>
        </w:rPr>
        <w:t>教师课堂案例教学的最佳</w:t>
      </w:r>
      <w:r w:rsidRPr="00332492">
        <w:rPr>
          <w:rFonts w:asciiTheme="minorEastAsia" w:hAnsiTheme="minorEastAsia" w:cs="宋体"/>
          <w:spacing w:val="2"/>
          <w:sz w:val="24"/>
        </w:rPr>
        <w:t>实践，</w:t>
      </w:r>
      <w:r w:rsidRPr="00C72D53">
        <w:rPr>
          <w:rFonts w:asciiTheme="minorEastAsia" w:hAnsiTheme="minorEastAsia" w:cs="宋体"/>
          <w:spacing w:val="3"/>
          <w:sz w:val="24"/>
        </w:rPr>
        <w:t>推进</w:t>
      </w:r>
      <w:r w:rsidRPr="00332492">
        <w:rPr>
          <w:rFonts w:asciiTheme="minorEastAsia" w:hAnsiTheme="minorEastAsia" w:cs="宋体" w:hint="eastAsia"/>
          <w:spacing w:val="3"/>
          <w:sz w:val="24"/>
        </w:rPr>
        <w:t>安徽财经大学MBA/MTA教育中心</w:t>
      </w:r>
      <w:r>
        <w:rPr>
          <w:rFonts w:asciiTheme="minorEastAsia" w:hAnsiTheme="minorEastAsia" w:cs="宋体"/>
          <w:spacing w:val="3"/>
          <w:sz w:val="24"/>
        </w:rPr>
        <w:t>案例教学的创新发展，</w:t>
      </w:r>
      <w:r>
        <w:rPr>
          <w:rFonts w:asciiTheme="minorEastAsia" w:hAnsiTheme="minorEastAsia" w:cs="宋体" w:hint="eastAsia"/>
          <w:spacing w:val="3"/>
          <w:sz w:val="24"/>
        </w:rPr>
        <w:t>中心</w:t>
      </w:r>
      <w:r w:rsidRPr="00332492">
        <w:rPr>
          <w:rFonts w:asciiTheme="minorEastAsia" w:hAnsiTheme="minorEastAsia" w:cs="宋体"/>
          <w:spacing w:val="3"/>
          <w:sz w:val="24"/>
        </w:rPr>
        <w:t>决定</w:t>
      </w:r>
      <w:r>
        <w:rPr>
          <w:rFonts w:asciiTheme="minorEastAsia" w:hAnsiTheme="minorEastAsia" w:cs="宋体" w:hint="eastAsia"/>
          <w:spacing w:val="3"/>
          <w:sz w:val="24"/>
        </w:rPr>
        <w:t>组织参加</w:t>
      </w:r>
      <w:r w:rsidRPr="00C72D53">
        <w:rPr>
          <w:rFonts w:asciiTheme="minorEastAsia" w:hAnsiTheme="minorEastAsia" w:cs="宋体" w:hint="eastAsia"/>
          <w:spacing w:val="3"/>
          <w:sz w:val="24"/>
        </w:rPr>
        <w:t>“全国管理案例教学精品课”评选</w:t>
      </w:r>
      <w:r>
        <w:rPr>
          <w:rFonts w:asciiTheme="minorEastAsia" w:hAnsiTheme="minorEastAsia" w:cs="宋体" w:hint="eastAsia"/>
          <w:spacing w:val="3"/>
          <w:sz w:val="24"/>
        </w:rPr>
        <w:t>活动</w:t>
      </w:r>
      <w:r w:rsidRPr="00332492">
        <w:rPr>
          <w:rFonts w:asciiTheme="minorEastAsia" w:hAnsiTheme="minorEastAsia" w:cs="宋体"/>
          <w:spacing w:val="3"/>
          <w:sz w:val="24"/>
        </w:rPr>
        <w:t>。</w:t>
      </w:r>
      <w:r>
        <w:rPr>
          <w:rFonts w:asciiTheme="minorEastAsia" w:hAnsiTheme="minorEastAsia" w:cs="宋体" w:hint="eastAsia"/>
          <w:spacing w:val="3"/>
          <w:sz w:val="24"/>
        </w:rPr>
        <w:t>现就具体</w:t>
      </w:r>
      <w:r w:rsidRPr="00332492">
        <w:rPr>
          <w:rFonts w:asciiTheme="minorEastAsia" w:hAnsiTheme="minorEastAsia" w:cs="宋体"/>
          <w:spacing w:val="3"/>
          <w:sz w:val="24"/>
        </w:rPr>
        <w:t>事项</w:t>
      </w:r>
      <w:r>
        <w:rPr>
          <w:rFonts w:asciiTheme="minorEastAsia" w:hAnsiTheme="minorEastAsia" w:cs="宋体" w:hint="eastAsia"/>
          <w:spacing w:val="3"/>
          <w:sz w:val="24"/>
        </w:rPr>
        <w:t>通知如下:</w:t>
      </w:r>
    </w:p>
    <w:p w:rsidR="004F0586" w:rsidRPr="00232F2E" w:rsidRDefault="004F0586" w:rsidP="00612F0E">
      <w:pPr>
        <w:spacing w:line="360" w:lineRule="auto"/>
        <w:ind w:firstLineChars="200" w:firstLine="474"/>
        <w:rPr>
          <w:rFonts w:asciiTheme="minorEastAsia" w:hAnsiTheme="minorEastAsia"/>
          <w:sz w:val="24"/>
        </w:rPr>
      </w:pPr>
      <w:r w:rsidRPr="00232F2E">
        <w:rPr>
          <w:rFonts w:asciiTheme="minorEastAsia" w:hAnsiTheme="minorEastAsia" w:hint="eastAsia"/>
          <w:b/>
          <w:bCs/>
          <w:spacing w:val="-2"/>
          <w:sz w:val="24"/>
        </w:rPr>
        <w:t>1.</w:t>
      </w:r>
      <w:r w:rsidRPr="00232F2E">
        <w:rPr>
          <w:rFonts w:asciiTheme="minorEastAsia" w:hAnsiTheme="minorEastAsia" w:hint="eastAsia"/>
          <w:spacing w:val="77"/>
          <w:sz w:val="24"/>
        </w:rPr>
        <w:t xml:space="preserve"> </w:t>
      </w:r>
      <w:r w:rsidRPr="00232F2E">
        <w:rPr>
          <w:rFonts w:asciiTheme="minorEastAsia" w:hAnsiTheme="minorEastAsia" w:hint="eastAsia"/>
          <w:b/>
          <w:bCs/>
          <w:spacing w:val="-2"/>
          <w:sz w:val="24"/>
        </w:rPr>
        <w:t>参赛资格与提交规则</w:t>
      </w:r>
    </w:p>
    <w:p w:rsidR="004F0586" w:rsidRDefault="004F0586" w:rsidP="00612F0E">
      <w:pPr>
        <w:spacing w:line="360" w:lineRule="auto"/>
        <w:ind w:firstLineChars="200" w:firstLine="492"/>
      </w:pPr>
      <w:r w:rsidRPr="00232F2E">
        <w:rPr>
          <w:rFonts w:asciiTheme="minorEastAsia" w:hAnsiTheme="minorEastAsia" w:cs="宋体" w:hint="eastAsia"/>
          <w:spacing w:val="3"/>
          <w:sz w:val="24"/>
        </w:rPr>
        <w:t>1.1</w:t>
      </w:r>
      <w:r>
        <w:rPr>
          <w:rFonts w:asciiTheme="minorEastAsia" w:hAnsiTheme="minorEastAsia" w:cs="宋体" w:hint="eastAsia"/>
          <w:spacing w:val="3"/>
          <w:sz w:val="24"/>
        </w:rPr>
        <w:t xml:space="preserve"> </w:t>
      </w:r>
      <w:r w:rsidRPr="00232F2E">
        <w:rPr>
          <w:rFonts w:asciiTheme="minorEastAsia" w:hAnsiTheme="minorEastAsia" w:cs="宋体" w:hint="eastAsia"/>
          <w:spacing w:val="3"/>
          <w:sz w:val="24"/>
        </w:rPr>
        <w:t>参赛者是在工商管理学科课程(仅限研究生层次)教学中采用案例教学的任课教师。由各单位遴选和推荐优秀案例教学教师参赛。</w:t>
      </w:r>
    </w:p>
    <w:p w:rsidR="004F0586" w:rsidRPr="00612F0E" w:rsidRDefault="004F0586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612F0E">
        <w:rPr>
          <w:rFonts w:asciiTheme="minorEastAsia" w:hAnsiTheme="minorEastAsia" w:cs="宋体" w:hint="eastAsia"/>
          <w:spacing w:val="3"/>
          <w:sz w:val="24"/>
        </w:rPr>
        <w:t>1.2 参评者须于2022年11月13日前提交“全国管理案例教学精品课”申报书（模板详见附件3）及参赛视频。申报书分为Word和PDF两个版本，内容须完全一致，PDF版本加盖公章，同时发送至cmcc@dlut.edu.cn邮箱。参评视频须提前上传至网盘，在申报书对应位置填写下载链接及提取码。</w:t>
      </w:r>
    </w:p>
    <w:p w:rsidR="004F0586" w:rsidRDefault="004F0586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612F0E">
        <w:rPr>
          <w:rFonts w:asciiTheme="minorEastAsia" w:hAnsiTheme="minorEastAsia" w:cs="宋体" w:hint="eastAsia"/>
          <w:spacing w:val="3"/>
          <w:sz w:val="24"/>
        </w:rPr>
        <w:t>1.3 本次评选将分为初评、函评、会评三个阶段，初评以选题审查、格式审查为主，函评由专家观看视频后填写打分表，会评在函评得分的基础上进行筛选，投票选出获奖视频。</w:t>
      </w:r>
      <w:r w:rsidRPr="00612F0E">
        <w:rPr>
          <w:rFonts w:asciiTheme="minorEastAsia" w:hAnsiTheme="minorEastAsia" w:cs="宋体"/>
          <w:spacing w:val="3"/>
          <w:sz w:val="24"/>
        </w:rPr>
        <w:t xml:space="preserve"> </w:t>
      </w:r>
    </w:p>
    <w:p w:rsidR="00612F0E" w:rsidRPr="00612F0E" w:rsidRDefault="00612F0E" w:rsidP="00612F0E">
      <w:pPr>
        <w:spacing w:line="360" w:lineRule="auto"/>
        <w:ind w:firstLineChars="200" w:firstLine="492"/>
        <w:rPr>
          <w:rFonts w:asciiTheme="minorEastAsia" w:hAnsiTheme="minorEastAsia" w:cs="宋体"/>
          <w:spacing w:val="3"/>
          <w:sz w:val="24"/>
        </w:rPr>
      </w:pPr>
    </w:p>
    <w:p w:rsidR="004F0586" w:rsidRDefault="004F0586" w:rsidP="00612F0E">
      <w:pPr>
        <w:spacing w:line="360" w:lineRule="auto"/>
        <w:ind w:firstLineChars="200" w:firstLine="478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pacing w:val="-1"/>
          <w:sz w:val="24"/>
        </w:rPr>
        <w:t>2.</w:t>
      </w:r>
      <w:r>
        <w:rPr>
          <w:rFonts w:ascii="宋体" w:hAnsi="宋体" w:hint="eastAsia"/>
          <w:spacing w:val="75"/>
          <w:sz w:val="24"/>
        </w:rPr>
        <w:t xml:space="preserve"> </w:t>
      </w:r>
      <w:r>
        <w:rPr>
          <w:rFonts w:ascii="宋体" w:hAnsi="宋体" w:hint="eastAsia"/>
          <w:b/>
          <w:bCs/>
          <w:spacing w:val="-1"/>
          <w:sz w:val="24"/>
        </w:rPr>
        <w:t>获奖者权益</w:t>
      </w:r>
    </w:p>
    <w:p w:rsidR="004F0586" w:rsidRPr="00612F0E" w:rsidRDefault="004F0586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612F0E">
        <w:rPr>
          <w:rFonts w:asciiTheme="minorEastAsia" w:hAnsiTheme="minorEastAsia" w:cs="宋体" w:hint="eastAsia"/>
          <w:spacing w:val="3"/>
          <w:sz w:val="24"/>
        </w:rPr>
        <w:t xml:space="preserve">2.1 </w:t>
      </w:r>
      <w:r w:rsidR="00612F0E" w:rsidRPr="00612F0E">
        <w:rPr>
          <w:rFonts w:asciiTheme="minorEastAsia" w:hAnsiTheme="minorEastAsia" w:cs="宋体" w:hint="eastAsia"/>
          <w:spacing w:val="3"/>
          <w:sz w:val="24"/>
        </w:rPr>
        <w:t>获评“全国管理案例教学精品课”的视频将收录至中国管理案例共享中心，中国管理案例共享中心享有视频版权，可以在中国管理案例共享中心网站进行展示，教学视频开发者享有版税收益权。</w:t>
      </w:r>
    </w:p>
    <w:p w:rsidR="00612F0E" w:rsidRDefault="00612F0E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612F0E">
        <w:rPr>
          <w:rFonts w:asciiTheme="minorEastAsia" w:hAnsiTheme="minorEastAsia" w:cs="宋体" w:hint="eastAsia"/>
          <w:spacing w:val="3"/>
          <w:sz w:val="24"/>
        </w:rPr>
        <w:t>2.2 获评“全国管理案例教学精品课”的课程将受邀在全国范围内进行展</w:t>
      </w:r>
      <w:r w:rsidRPr="00612F0E">
        <w:rPr>
          <w:rFonts w:asciiTheme="minorEastAsia" w:hAnsiTheme="minorEastAsia" w:cs="宋体" w:hint="eastAsia"/>
          <w:spacing w:val="3"/>
          <w:sz w:val="24"/>
        </w:rPr>
        <w:lastRenderedPageBreak/>
        <w:t>示和示范，获得3次“全国管理案例教学精品课”的教师将被授予“全国优秀管理案例教师”称号。</w:t>
      </w:r>
    </w:p>
    <w:p w:rsidR="00220A4F" w:rsidRPr="00612F0E" w:rsidRDefault="00220A4F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</w:p>
    <w:p w:rsidR="00612F0E" w:rsidRPr="00612F0E" w:rsidRDefault="00612F0E" w:rsidP="00612F0E">
      <w:pPr>
        <w:spacing w:line="360" w:lineRule="auto"/>
        <w:ind w:firstLineChars="200" w:firstLine="474"/>
        <w:rPr>
          <w:rFonts w:asciiTheme="minorEastAsia" w:hAnsiTheme="minorEastAsia"/>
          <w:b/>
          <w:bCs/>
          <w:spacing w:val="-2"/>
          <w:sz w:val="24"/>
        </w:rPr>
      </w:pPr>
      <w:r w:rsidRPr="00612F0E">
        <w:rPr>
          <w:rFonts w:asciiTheme="minorEastAsia" w:hAnsiTheme="minorEastAsia" w:hint="eastAsia"/>
          <w:b/>
          <w:bCs/>
          <w:spacing w:val="-2"/>
          <w:sz w:val="24"/>
        </w:rPr>
        <w:t>3. 提交要求</w:t>
      </w:r>
    </w:p>
    <w:p w:rsidR="00612F0E" w:rsidRPr="00612F0E" w:rsidRDefault="00612F0E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612F0E">
        <w:rPr>
          <w:rFonts w:asciiTheme="minorEastAsia" w:hAnsiTheme="minorEastAsia" w:cs="宋体" w:hint="eastAsia"/>
          <w:spacing w:val="3"/>
          <w:sz w:val="24"/>
        </w:rPr>
        <w:t>3.1</w:t>
      </w:r>
      <w:r>
        <w:rPr>
          <w:rFonts w:asciiTheme="minorEastAsia" w:hAnsiTheme="minorEastAsia" w:cs="宋体" w:hint="eastAsia"/>
          <w:spacing w:val="3"/>
          <w:sz w:val="24"/>
        </w:rPr>
        <w:t xml:space="preserve"> </w:t>
      </w:r>
      <w:r w:rsidRPr="00612F0E">
        <w:rPr>
          <w:rFonts w:asciiTheme="minorEastAsia" w:hAnsiTheme="minorEastAsia" w:cs="宋体" w:hint="eastAsia"/>
          <w:spacing w:val="3"/>
          <w:sz w:val="24"/>
        </w:rPr>
        <w:t>本次评选的参评课程应是企业管理相关学科课程，内容积极正面，不涉及商业机密，不对任何机构和个人构成侵权，能够体现课程思政的元素，教学方法为案例教学法，案例通过合法渠道取得。具体评选指南详见附件1。</w:t>
      </w:r>
    </w:p>
    <w:p w:rsidR="0007280E" w:rsidRDefault="00612F0E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612F0E">
        <w:rPr>
          <w:rFonts w:asciiTheme="minorEastAsia" w:hAnsiTheme="minorEastAsia" w:cs="宋体" w:hint="eastAsia"/>
          <w:spacing w:val="3"/>
          <w:sz w:val="24"/>
        </w:rPr>
        <w:t>3.2 参评课程选取一次完整的案例教学，时长为45-90分钟，以视频形式提交，内容须包括开场、师生互动过程、总结，重点展示师生围绕案例的互动讨论过程，要求声音画面清晰，既有教室的全景镜头，又有教师和学生的镜头，要求随堂录课，不提倡表演性质的“摆拍”；如受时长限制，可进行后期制作剪辑，具体制作标准请见附件2。</w:t>
      </w:r>
    </w:p>
    <w:p w:rsidR="00612F0E" w:rsidRPr="00612F0E" w:rsidRDefault="00612F0E" w:rsidP="00612F0E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612F0E">
        <w:rPr>
          <w:rFonts w:asciiTheme="minorEastAsia" w:hAnsiTheme="minorEastAsia" w:cs="宋体" w:hint="eastAsia"/>
          <w:spacing w:val="3"/>
          <w:sz w:val="24"/>
        </w:rPr>
        <w:t>3.</w:t>
      </w:r>
      <w:r>
        <w:rPr>
          <w:rFonts w:asciiTheme="minorEastAsia" w:hAnsiTheme="minorEastAsia" w:cs="宋体" w:hint="eastAsia"/>
          <w:spacing w:val="3"/>
          <w:sz w:val="24"/>
        </w:rPr>
        <w:t>3</w:t>
      </w:r>
      <w:r w:rsidRPr="00612F0E">
        <w:rPr>
          <w:rFonts w:asciiTheme="minorEastAsia" w:hAnsiTheme="minorEastAsia" w:cs="宋体" w:hint="eastAsia"/>
          <w:spacing w:val="3"/>
          <w:sz w:val="24"/>
        </w:rPr>
        <w:t xml:space="preserve"> 提交截止后，中国管理案例共享中心确认文件可以下载、观看、阅读，将通过邮件发送“参评确认函”，参评者收到该函方可确认提交有效，将进入初评阶段。</w:t>
      </w:r>
    </w:p>
    <w:p w:rsidR="00612F0E" w:rsidRDefault="00B52CA4" w:rsidP="00B52CA4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  <w:r w:rsidRPr="00B52CA4">
        <w:rPr>
          <w:rFonts w:asciiTheme="minorEastAsia" w:hAnsiTheme="minorEastAsia" w:cs="宋体" w:hint="eastAsia"/>
          <w:spacing w:val="3"/>
          <w:sz w:val="24"/>
        </w:rPr>
        <w:t>3.4评审工作组联系方式：马晓蕾，董芳姝，0411-84707226，cmcc@dlut.edu.cn。</w:t>
      </w:r>
    </w:p>
    <w:p w:rsidR="00220A4F" w:rsidRDefault="00220A4F" w:rsidP="00B52CA4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</w:p>
    <w:p w:rsidR="00220A4F" w:rsidRDefault="00220A4F" w:rsidP="00B52CA4">
      <w:pPr>
        <w:spacing w:line="360" w:lineRule="auto"/>
        <w:ind w:firstLineChars="200" w:firstLine="492"/>
        <w:rPr>
          <w:rFonts w:asciiTheme="minorEastAsia" w:hAnsiTheme="minorEastAsia" w:cs="宋体" w:hint="eastAsia"/>
          <w:spacing w:val="3"/>
          <w:sz w:val="24"/>
        </w:rPr>
      </w:pPr>
    </w:p>
    <w:p w:rsidR="00F44C31" w:rsidRPr="00F44C31" w:rsidRDefault="00F44C31" w:rsidP="00F44C31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</w:rPr>
      </w:pPr>
      <w:r>
        <w:rPr>
          <w:rFonts w:ascii="微软雅黑" w:eastAsia="微软雅黑" w:hAnsi="微软雅黑" w:hint="eastAsia"/>
          <w:color w:val="222222"/>
          <w:spacing w:val="8"/>
        </w:rPr>
        <w:t xml:space="preserve">   </w:t>
      </w:r>
      <w:r w:rsidRPr="00F44C31">
        <w:rPr>
          <w:rFonts w:ascii="微软雅黑" w:eastAsia="微软雅黑" w:hAnsi="微软雅黑" w:hint="eastAsia"/>
          <w:color w:val="000000" w:themeColor="text1"/>
          <w:spacing w:val="8"/>
        </w:rPr>
        <w:t xml:space="preserve"> </w:t>
      </w:r>
      <w:hyperlink r:id="rId6" w:history="1">
        <w:r w:rsidRPr="00F44C31">
          <w:rPr>
            <w:rStyle w:val="a6"/>
            <w:rFonts w:ascii="微软雅黑" w:eastAsia="微软雅黑" w:hAnsi="微软雅黑" w:hint="eastAsia"/>
            <w:color w:val="000000" w:themeColor="text1"/>
            <w:spacing w:val="8"/>
            <w:u w:val="none"/>
            <w:shd w:val="clear" w:color="auto" w:fill="FFFFFF"/>
          </w:rPr>
          <w:t>附件1“全国管理案例教学精品课”评选指南</w:t>
        </w:r>
      </w:hyperlink>
    </w:p>
    <w:p w:rsidR="00F44C31" w:rsidRPr="00F44C31" w:rsidRDefault="00F44C31" w:rsidP="00F44C31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 w:themeColor="text1"/>
          <w:spacing w:val="8"/>
        </w:rPr>
      </w:pPr>
      <w:r w:rsidRPr="00F44C31">
        <w:rPr>
          <w:rFonts w:ascii="微软雅黑" w:eastAsia="微软雅黑" w:hAnsi="微软雅黑" w:hint="eastAsia"/>
          <w:color w:val="000000" w:themeColor="text1"/>
          <w:spacing w:val="8"/>
        </w:rPr>
        <w:t xml:space="preserve">    </w:t>
      </w:r>
      <w:hyperlink r:id="rId7" w:history="1">
        <w:r w:rsidRPr="00F44C31">
          <w:rPr>
            <w:rStyle w:val="a6"/>
            <w:rFonts w:ascii="微软雅黑" w:eastAsia="微软雅黑" w:hAnsi="微软雅黑" w:hint="eastAsia"/>
            <w:color w:val="000000" w:themeColor="text1"/>
            <w:spacing w:val="8"/>
            <w:u w:val="none"/>
          </w:rPr>
          <w:t>附件2 “全国管理案例教学精品课”视频制作要求</w:t>
        </w:r>
      </w:hyperlink>
    </w:p>
    <w:p w:rsidR="00F44C31" w:rsidRPr="00F44C31" w:rsidRDefault="00F44C31" w:rsidP="00F44C31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 w:themeColor="text1"/>
          <w:spacing w:val="8"/>
        </w:rPr>
      </w:pPr>
      <w:r w:rsidRPr="00F44C31">
        <w:rPr>
          <w:rFonts w:ascii="微软雅黑" w:eastAsia="微软雅黑" w:hAnsi="微软雅黑" w:hint="eastAsia"/>
          <w:color w:val="000000" w:themeColor="text1"/>
          <w:spacing w:val="8"/>
        </w:rPr>
        <w:t xml:space="preserve">    </w:t>
      </w:r>
      <w:hyperlink r:id="rId8" w:history="1">
        <w:r w:rsidRPr="00F44C31">
          <w:rPr>
            <w:rStyle w:val="a6"/>
            <w:rFonts w:ascii="微软雅黑" w:eastAsia="微软雅黑" w:hAnsi="微软雅黑" w:hint="eastAsia"/>
            <w:color w:val="000000" w:themeColor="text1"/>
            <w:spacing w:val="8"/>
            <w:u w:val="none"/>
          </w:rPr>
          <w:t>附件3“全国管理案例教学精品课”申报书</w:t>
        </w:r>
      </w:hyperlink>
    </w:p>
    <w:p w:rsidR="00220A4F" w:rsidRPr="00F44C31" w:rsidRDefault="00220A4F" w:rsidP="00B52CA4">
      <w:pPr>
        <w:spacing w:line="360" w:lineRule="auto"/>
        <w:ind w:firstLineChars="200" w:firstLine="492"/>
        <w:rPr>
          <w:rFonts w:asciiTheme="minorEastAsia" w:hAnsiTheme="minorEastAsia" w:cs="宋体"/>
          <w:color w:val="000000" w:themeColor="text1"/>
          <w:spacing w:val="3"/>
          <w:sz w:val="24"/>
        </w:rPr>
      </w:pPr>
    </w:p>
    <w:sectPr w:rsidR="00220A4F" w:rsidRPr="00F44C31" w:rsidSect="0007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7B" w:rsidRDefault="00CF327B" w:rsidP="00C72D53">
      <w:r>
        <w:separator/>
      </w:r>
    </w:p>
  </w:endnote>
  <w:endnote w:type="continuationSeparator" w:id="1">
    <w:p w:rsidR="00CF327B" w:rsidRDefault="00CF327B" w:rsidP="00C7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7B" w:rsidRDefault="00CF327B" w:rsidP="00C72D53">
      <w:r>
        <w:separator/>
      </w:r>
    </w:p>
  </w:footnote>
  <w:footnote w:type="continuationSeparator" w:id="1">
    <w:p w:rsidR="00CF327B" w:rsidRDefault="00CF327B" w:rsidP="00C72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BiOTA2YzliYzA3NGMzZjQ2NTMwNTc3MDMwNTEyMWQifQ=="/>
  </w:docVars>
  <w:rsids>
    <w:rsidRoot w:val="0007280E"/>
    <w:rsid w:val="0007280E"/>
    <w:rsid w:val="00220A4F"/>
    <w:rsid w:val="004F0586"/>
    <w:rsid w:val="00612F0E"/>
    <w:rsid w:val="00B52CA4"/>
    <w:rsid w:val="00C72D53"/>
    <w:rsid w:val="00CF327B"/>
    <w:rsid w:val="00F44C31"/>
    <w:rsid w:val="4FA2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8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7280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2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2D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7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2D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44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F44C31"/>
    <w:rPr>
      <w:color w:val="0000FF"/>
      <w:u w:val="single"/>
    </w:rPr>
  </w:style>
  <w:style w:type="character" w:styleId="a7">
    <w:name w:val="FollowedHyperlink"/>
    <w:basedOn w:val="a0"/>
    <w:rsid w:val="00F44C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?__biz=Mzk0NTMyNDY5NQ==&amp;mid=2247487023&amp;idx=1&amp;sn=870adfed8872f218c13b514e6fc7a476&amp;chksm=c31659d7f461d0c10ae9435d6ac548e7510a14aa7919fe1613b302a9363bca3a3c8a846cb3c0&amp;mpshare=1&amp;scene=1&amp;srcid=0906jVdzCpGvasIpZwefPsL3&amp;sharer_sharetime=1662468891307&amp;sharer_shareid=41f9ce2b7527a6bb960a8fe30b03bc67&amp;key=4ee29cd4f0c6e3bb4b808d4f99ab5de458bb95f00fd4f9b8408a972e6da875f1e24c14ef04b17d46fcb297be882fe1da521faf304831745758c96756335aa8ec1269042b8ff12408de05a53ba28147b0cd1a07939288f6774fe0b7438b7945f80c6eb6913d920a2f883804d11954dd3f21fe6d44c617ffa738da8508786bc32d&amp;ascene=1&amp;uin=MTM5MTE0MjY4NQ%3D%3D&amp;devicetype=Windows+7+x64&amp;version=6307062c&amp;lang=zh_CN&amp;exportkey=AUVnBsRNrccJB22Mk5USCH4%3D&amp;acctmode=0&amp;pass_ticket=Hgwk5v5rqgHWETjqmpwuEin4O4kKvEa7yQ8B3iQX4bvg6Lc%2BOp2vFmrkau3eTJPg&amp;wx_header=0&amp;fontgea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s?__biz=Mzk0NTMyNDY5NQ==&amp;mid=2247487023&amp;idx=1&amp;sn=870adfed8872f218c13b514e6fc7a476&amp;chksm=c31659d7f461d0c10ae9435d6ac548e7510a14aa7919fe1613b302a9363bca3a3c8a846cb3c0&amp;mpshare=1&amp;scene=1&amp;srcid=0906jVdzCpGvasIpZwefPsL3&amp;sharer_sharetime=1662468891307&amp;sharer_shareid=41f9ce2b7527a6bb960a8fe30b03bc67&amp;key=4ee29cd4f0c6e3bb4b808d4f99ab5de458bb95f00fd4f9b8408a972e6da875f1e24c14ef04b17d46fcb297be882fe1da521faf304831745758c96756335aa8ec1269042b8ff12408de05a53ba28147b0cd1a07939288f6774fe0b7438b7945f80c6eb6913d920a2f883804d11954dd3f21fe6d44c617ffa738da8508786bc32d&amp;ascene=1&amp;uin=MTM5MTE0MjY4NQ%3D%3D&amp;devicetype=Windows+7+x64&amp;version=6307062c&amp;lang=zh_CN&amp;exportkey=AUVnBsRNrccJB22Mk5USCH4%3D&amp;acctmode=0&amp;pass_ticket=Hgwk5v5rqgHWETjqmpwuEin4O4kKvEa7yQ8B3iQX4bvg6Lc%2BOp2vFmrkau3eTJPg&amp;wx_header=0&amp;fontgear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k0NTMyNDY5NQ==&amp;mid=2247487023&amp;idx=1&amp;sn=870adfed8872f218c13b514e6fc7a476&amp;chksm=c31659d7f461d0c10ae9435d6ac548e7510a14aa7919fe1613b302a9363bca3a3c8a846cb3c0&amp;mpshare=1&amp;scene=1&amp;srcid=0906jVdzCpGvasIpZwefPsL3&amp;sharer_sharetime=1662468891307&amp;sharer_shareid=41f9ce2b7527a6bb960a8fe30b03bc67&amp;key=4ee29cd4f0c6e3bb4b808d4f99ab5de458bb95f00fd4f9b8408a972e6da875f1e24c14ef04b17d46fcb297be882fe1da521faf304831745758c96756335aa8ec1269042b8ff12408de05a53ba28147b0cd1a07939288f6774fe0b7438b7945f80c6eb6913d920a2f883804d11954dd3f21fe6d44c617ffa738da8508786bc32d&amp;ascene=1&amp;uin=MTM5MTE0MjY4NQ%3D%3D&amp;devicetype=Windows+7+x64&amp;version=6307062c&amp;lang=zh_CN&amp;exportkey=AUVnBsRNrccJB22Mk5USCH4%3D&amp;acctmode=0&amp;pass_ticket=Hgwk5v5rqgHWETjqmpwuEin4O4kKvEa7yQ8B3iQX4bvg6Lc%2BOp2vFmrkau3eTJPg&amp;wx_header=0&amp;fontgear=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X250</dc:creator>
  <cp:lastModifiedBy>ALICE</cp:lastModifiedBy>
  <cp:revision>4</cp:revision>
  <dcterms:created xsi:type="dcterms:W3CDTF">2022-10-09T01:37:00Z</dcterms:created>
  <dcterms:modified xsi:type="dcterms:W3CDTF">2022-10-09T02:23:00Z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F5A114C3D1684EF6BF293921595ED2DE</vt:lpwstr>
  </property>
</Properties>
</file>